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097B" w14:textId="2659D8C1" w:rsidR="00E13EBD" w:rsidRPr="005C6D07" w:rsidRDefault="00E13EBD" w:rsidP="00FD4326">
      <w:pPr>
        <w:pStyle w:val="Header"/>
        <w:numPr>
          <w:ilvl w:val="0"/>
          <w:numId w:val="13"/>
        </w:numPr>
        <w:jc w:val="right"/>
        <w:rPr>
          <w:rFonts w:eastAsia="Times New Roman"/>
          <w:lang w:eastAsia="lv-LV" w:bidi="ru-RU"/>
        </w:rPr>
      </w:pPr>
      <w:r w:rsidRPr="005C6D07">
        <w:rPr>
          <w:rFonts w:eastAsia="Times New Roman"/>
          <w:lang w:eastAsia="lv-LV" w:bidi="ru-RU"/>
        </w:rPr>
        <w:t>pielikums</w:t>
      </w:r>
    </w:p>
    <w:p w14:paraId="0A4B279D" w14:textId="77777777" w:rsidR="00D75142" w:rsidRPr="005C6D07" w:rsidRDefault="00D75142" w:rsidP="005073C8">
      <w:pPr>
        <w:jc w:val="center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</w:p>
    <w:p w14:paraId="67256D81" w14:textId="0C9D5178" w:rsidR="005073C8" w:rsidRPr="005C6D07" w:rsidRDefault="005073C8" w:rsidP="005073C8">
      <w:pPr>
        <w:jc w:val="center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ATTEIKUMA TIESĪBU VEIDLAPA – PIETEIKUMS PAR ATTEIKUMU</w:t>
      </w:r>
    </w:p>
    <w:p w14:paraId="21E6EB38" w14:textId="187CE9B5" w:rsidR="005073C8" w:rsidRPr="005C6D07" w:rsidRDefault="005073C8" w:rsidP="005073C8">
      <w:pPr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(ja vēlaties izmantot 14</w:t>
      </w:r>
      <w:r w:rsidR="00197FDD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(četrpadsmit)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dienu atteikuma tiesības, tad aizpildiet šo veidlapu un nosūtiet uz e-pastu:</w:t>
      </w:r>
      <w:r w:rsidR="00BF0468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</w:t>
      </w:r>
      <w:r w:rsidR="001562E5" w:rsidRPr="005C6D07">
        <w:rPr>
          <w:rStyle w:val="Hyperlink"/>
          <w:rFonts w:ascii="Times New Roman" w:hAnsi="Times New Roman" w:cs="Times New Roman"/>
        </w:rPr>
        <w:t>customer</w:t>
      </w:r>
      <w:r w:rsidR="00BF0468" w:rsidRPr="005C6D07">
        <w:rPr>
          <w:rStyle w:val="Hyperlink"/>
          <w:rFonts w:ascii="Times New Roman" w:hAnsi="Times New Roman" w:cs="Times New Roman"/>
        </w:rPr>
        <w:t>@riga-airport.com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)</w:t>
      </w:r>
    </w:p>
    <w:p w14:paraId="32DA98C3" w14:textId="42137F89" w:rsidR="005073C8" w:rsidRPr="005C6D07" w:rsidRDefault="005073C8" w:rsidP="005073C8">
      <w:pPr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Saņemot atteikumu uzskatām, ka esat iepazinies ar </w:t>
      </w:r>
      <w:r w:rsidR="00197FDD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L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īguma noteikumiem par atteikuma tiesībām</w:t>
      </w:r>
      <w:r w:rsidR="00037E31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un Pakalpojuma izpildes noteikumiem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, kas publicēti Pakalpojuma sniedzēja </w:t>
      </w:r>
      <w:r w:rsidR="000A14D2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E-veikalā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: </w:t>
      </w:r>
      <w:hyperlink r:id="rId8" w:history="1">
        <w:r w:rsidR="0097662D" w:rsidRPr="005C6D07">
          <w:rPr>
            <w:rStyle w:val="Hyperlink"/>
            <w:rFonts w:ascii="Times New Roman" w:eastAsia="Times New Roman" w:hAnsi="Times New Roman" w:cs="Times New Roman"/>
            <w:lang w:eastAsia="lv-LV" w:bidi="ru-RU"/>
          </w:rPr>
          <w:t>http://www.book.riga-airport.com/lv</w:t>
        </w:r>
      </w:hyperlink>
      <w:r w:rsidR="00E84FF8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.</w:t>
      </w:r>
    </w:p>
    <w:p w14:paraId="07234D61" w14:textId="77777777" w:rsidR="005073C8" w:rsidRPr="005C6D07" w:rsidRDefault="005073C8" w:rsidP="005073C8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lang w:eastAsia="lv-LV"/>
        </w:rPr>
      </w:pPr>
      <w:r w:rsidRPr="005C6D07">
        <w:rPr>
          <w:rFonts w:ascii="Times New Roman" w:eastAsia="Times New Roman" w:hAnsi="Times New Roman" w:cs="Times New Roman"/>
          <w:vanish/>
          <w:color w:val="414142"/>
          <w:lang w:eastAsia="lv-LV"/>
        </w:rPr>
        <w:t>19</w:t>
      </w:r>
    </w:p>
    <w:p w14:paraId="705C4239" w14:textId="3E5CEF96" w:rsidR="005073C8" w:rsidRPr="005C6D07" w:rsidRDefault="005073C8" w:rsidP="00BF0468">
      <w:pPr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Ar šo paziņoju, ka vēlos atteikties no </w:t>
      </w:r>
      <w:r w:rsidR="00197FDD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L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īguma, ko esmu noslēdzis par šādu </w:t>
      </w:r>
      <w:r w:rsidR="00197FDD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P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akalpojumu sniegšanu (atzīmēt vajadzīgo):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5073C8" w:rsidRPr="005C6D07" w14:paraId="70CBB29C" w14:textId="242F79CB" w:rsidTr="00BB4A43">
        <w:tc>
          <w:tcPr>
            <w:tcW w:w="704" w:type="dxa"/>
          </w:tcPr>
          <w:p w14:paraId="1E65898F" w14:textId="175BCA07" w:rsidR="005073C8" w:rsidRPr="005C6D07" w:rsidRDefault="005073C8" w:rsidP="004D2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  <w:t>Nr.</w:t>
            </w:r>
          </w:p>
        </w:tc>
        <w:tc>
          <w:tcPr>
            <w:tcW w:w="4961" w:type="dxa"/>
          </w:tcPr>
          <w:p w14:paraId="385AE860" w14:textId="4AD9CA53" w:rsidR="005073C8" w:rsidRPr="005C6D07" w:rsidRDefault="005073C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  <w:t>Pakalpojums</w:t>
            </w:r>
          </w:p>
        </w:tc>
        <w:tc>
          <w:tcPr>
            <w:tcW w:w="3402" w:type="dxa"/>
          </w:tcPr>
          <w:p w14:paraId="129171E9" w14:textId="15378860" w:rsidR="005073C8" w:rsidRPr="005C6D07" w:rsidRDefault="005073C8" w:rsidP="004D2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  <w:t>Atzīmē</w:t>
            </w:r>
            <w:r w:rsidR="004D2FDE" w:rsidRPr="005C6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  <w:t>t</w:t>
            </w:r>
            <w:r w:rsidRPr="005C6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 w:bidi="ru-RU"/>
              </w:rPr>
              <w:t xml:space="preserve"> ar X</w:t>
            </w:r>
          </w:p>
        </w:tc>
      </w:tr>
      <w:tr w:rsidR="005073C8" w:rsidRPr="005C6D07" w14:paraId="773570AF" w14:textId="7E1BC315" w:rsidTr="00BB4A43">
        <w:tc>
          <w:tcPr>
            <w:tcW w:w="704" w:type="dxa"/>
          </w:tcPr>
          <w:p w14:paraId="51900900" w14:textId="20899720" w:rsidR="005073C8" w:rsidRPr="005C6D07" w:rsidRDefault="005073C8" w:rsidP="004D2F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1.</w:t>
            </w:r>
          </w:p>
        </w:tc>
        <w:tc>
          <w:tcPr>
            <w:tcW w:w="4961" w:type="dxa"/>
          </w:tcPr>
          <w:p w14:paraId="1DB6286F" w14:textId="7833E9F6" w:rsidR="005073C8" w:rsidRPr="005C6D07" w:rsidRDefault="00507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Autostāvvietu </w:t>
            </w:r>
            <w:r w:rsidR="00412164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rezervācijas </w:t>
            </w: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pakalpojumi</w:t>
            </w:r>
          </w:p>
        </w:tc>
        <w:tc>
          <w:tcPr>
            <w:tcW w:w="3402" w:type="dxa"/>
          </w:tcPr>
          <w:p w14:paraId="7039DF39" w14:textId="1053E8EF" w:rsidR="005073C8" w:rsidRPr="005C6D07" w:rsidRDefault="00507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5073C8" w:rsidRPr="005C6D07" w14:paraId="4C14F3E2" w14:textId="4E8D6D1D" w:rsidTr="00BB4A43">
        <w:tc>
          <w:tcPr>
            <w:tcW w:w="704" w:type="dxa"/>
          </w:tcPr>
          <w:p w14:paraId="69A8ABC5" w14:textId="0815C241" w:rsidR="005073C8" w:rsidRPr="005C6D07" w:rsidRDefault="00E53213" w:rsidP="004D2F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2</w:t>
            </w:r>
            <w:r w:rsidR="005073C8"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.</w:t>
            </w:r>
          </w:p>
        </w:tc>
        <w:tc>
          <w:tcPr>
            <w:tcW w:w="4961" w:type="dxa"/>
          </w:tcPr>
          <w:p w14:paraId="06D2920A" w14:textId="21DDEF36" w:rsidR="005073C8" w:rsidRPr="005C6D07" w:rsidRDefault="004666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Ātrās drošības pārbaudes</w:t>
            </w:r>
            <w:r w:rsidR="005073C8"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 pakalpojums</w:t>
            </w:r>
          </w:p>
        </w:tc>
        <w:tc>
          <w:tcPr>
            <w:tcW w:w="3402" w:type="dxa"/>
          </w:tcPr>
          <w:p w14:paraId="57394B92" w14:textId="11503EFF" w:rsidR="005073C8" w:rsidRPr="005C6D07" w:rsidRDefault="00507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5073C8" w:rsidRPr="005C6D07" w14:paraId="605A88DE" w14:textId="628D850C" w:rsidTr="00BB4A43">
        <w:tc>
          <w:tcPr>
            <w:tcW w:w="704" w:type="dxa"/>
          </w:tcPr>
          <w:p w14:paraId="5ADD08C1" w14:textId="45C9F13C" w:rsidR="005073C8" w:rsidRPr="005C6D07" w:rsidRDefault="00E53213" w:rsidP="004D2F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3</w:t>
            </w:r>
            <w:r w:rsidR="005073C8"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.</w:t>
            </w:r>
          </w:p>
        </w:tc>
        <w:tc>
          <w:tcPr>
            <w:tcW w:w="4961" w:type="dxa"/>
          </w:tcPr>
          <w:p w14:paraId="6CA5C447" w14:textId="6AE6DA9D" w:rsidR="005073C8" w:rsidRPr="005C6D07" w:rsidRDefault="00507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Biznesa zāles pakalpojums</w:t>
            </w:r>
          </w:p>
        </w:tc>
        <w:tc>
          <w:tcPr>
            <w:tcW w:w="3402" w:type="dxa"/>
          </w:tcPr>
          <w:p w14:paraId="2E67D4C6" w14:textId="355D9798" w:rsidR="005073C8" w:rsidRPr="005C6D07" w:rsidRDefault="00507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</w:tbl>
    <w:p w14:paraId="0C419DCB" w14:textId="77777777" w:rsidR="005073C8" w:rsidRPr="005C6D07" w:rsidRDefault="005073C8" w:rsidP="005073C8">
      <w:pPr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4DA7" w:rsidRPr="005C6D07" w14:paraId="63E3ED68" w14:textId="77777777" w:rsidTr="00BB4A43">
        <w:tc>
          <w:tcPr>
            <w:tcW w:w="5665" w:type="dxa"/>
          </w:tcPr>
          <w:p w14:paraId="611F1D8E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Pakalpojuma iegādes datums</w:t>
            </w:r>
          </w:p>
        </w:tc>
        <w:tc>
          <w:tcPr>
            <w:tcW w:w="3402" w:type="dxa"/>
          </w:tcPr>
          <w:p w14:paraId="01BDA808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4735D92D" w14:textId="77777777" w:rsidTr="00BB4A43">
        <w:tc>
          <w:tcPr>
            <w:tcW w:w="5665" w:type="dxa"/>
          </w:tcPr>
          <w:p w14:paraId="3A1798F5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bookmarkStart w:id="0" w:name="_Hlk525224928"/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Atteikuma iemesls (nav obligāts) </w:t>
            </w:r>
          </w:p>
        </w:tc>
        <w:tc>
          <w:tcPr>
            <w:tcW w:w="3402" w:type="dxa"/>
          </w:tcPr>
          <w:p w14:paraId="3653C83F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bookmarkEnd w:id="0"/>
      <w:tr w:rsidR="00134DA7" w:rsidRPr="005C6D07" w14:paraId="42837417" w14:textId="77777777" w:rsidTr="00BB4A43">
        <w:tc>
          <w:tcPr>
            <w:tcW w:w="5665" w:type="dxa"/>
          </w:tcPr>
          <w:p w14:paraId="77D96757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Vārds un uzvārds</w:t>
            </w:r>
          </w:p>
        </w:tc>
        <w:tc>
          <w:tcPr>
            <w:tcW w:w="3402" w:type="dxa"/>
          </w:tcPr>
          <w:p w14:paraId="6A5E6632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554CE7BD" w14:textId="77777777" w:rsidTr="00BB4A43">
        <w:tc>
          <w:tcPr>
            <w:tcW w:w="5665" w:type="dxa"/>
          </w:tcPr>
          <w:p w14:paraId="48096DB9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Nosaukums (juridiskām personām)</w:t>
            </w:r>
          </w:p>
        </w:tc>
        <w:tc>
          <w:tcPr>
            <w:tcW w:w="3402" w:type="dxa"/>
          </w:tcPr>
          <w:p w14:paraId="2CC3241B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1B4AEB63" w14:textId="77777777" w:rsidTr="00BB4A43">
        <w:tc>
          <w:tcPr>
            <w:tcW w:w="5665" w:type="dxa"/>
            <w:shd w:val="clear" w:color="auto" w:fill="auto"/>
          </w:tcPr>
          <w:p w14:paraId="026325E4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Reģistrācijas Nr. (juridiskām personām)</w:t>
            </w:r>
          </w:p>
        </w:tc>
        <w:tc>
          <w:tcPr>
            <w:tcW w:w="3402" w:type="dxa"/>
          </w:tcPr>
          <w:p w14:paraId="30B14258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5C7DE0F9" w14:textId="77777777" w:rsidTr="00BB4A43">
        <w:tc>
          <w:tcPr>
            <w:tcW w:w="5665" w:type="dxa"/>
          </w:tcPr>
          <w:p w14:paraId="2434EF09" w14:textId="1C1ABE12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Kupona QR </w:t>
            </w:r>
            <w:r w:rsidR="00AE5B11"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kods</w:t>
            </w:r>
            <w:r w:rsidR="0097662D"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 vai Pirkuma numurs</w:t>
            </w:r>
          </w:p>
        </w:tc>
        <w:tc>
          <w:tcPr>
            <w:tcW w:w="3402" w:type="dxa"/>
          </w:tcPr>
          <w:p w14:paraId="1DC2FD58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4DFF2162" w14:textId="77777777" w:rsidTr="00BB4A43">
        <w:tc>
          <w:tcPr>
            <w:tcW w:w="5665" w:type="dxa"/>
          </w:tcPr>
          <w:p w14:paraId="642C9FA6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Adrese</w:t>
            </w:r>
          </w:p>
        </w:tc>
        <w:tc>
          <w:tcPr>
            <w:tcW w:w="3402" w:type="dxa"/>
          </w:tcPr>
          <w:p w14:paraId="1EF5926D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35A849B3" w14:textId="77777777" w:rsidTr="00BB4A43">
        <w:tc>
          <w:tcPr>
            <w:tcW w:w="5665" w:type="dxa"/>
          </w:tcPr>
          <w:p w14:paraId="4FB098DF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Tālruņa Nr.</w:t>
            </w:r>
          </w:p>
        </w:tc>
        <w:tc>
          <w:tcPr>
            <w:tcW w:w="3402" w:type="dxa"/>
          </w:tcPr>
          <w:p w14:paraId="44E58EE9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6A95B29A" w14:textId="77777777" w:rsidTr="00BB4A43">
        <w:tc>
          <w:tcPr>
            <w:tcW w:w="5665" w:type="dxa"/>
          </w:tcPr>
          <w:p w14:paraId="142035B1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E-pasta adrese</w:t>
            </w:r>
          </w:p>
        </w:tc>
        <w:tc>
          <w:tcPr>
            <w:tcW w:w="3402" w:type="dxa"/>
          </w:tcPr>
          <w:p w14:paraId="32B87CBA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530C7BC1" w14:textId="77777777" w:rsidTr="00BB4A43">
        <w:tc>
          <w:tcPr>
            <w:tcW w:w="5665" w:type="dxa"/>
          </w:tcPr>
          <w:p w14:paraId="0BF19F48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Bankas konta Nr., no kura veikts maksājums par Pakalpojumu</w:t>
            </w:r>
          </w:p>
        </w:tc>
        <w:tc>
          <w:tcPr>
            <w:tcW w:w="3402" w:type="dxa"/>
          </w:tcPr>
          <w:p w14:paraId="4F783EC2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530D38BB" w14:textId="77777777" w:rsidTr="00BB4A43">
        <w:tc>
          <w:tcPr>
            <w:tcW w:w="5665" w:type="dxa"/>
          </w:tcPr>
          <w:p w14:paraId="20F48ECE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Paraksts (aizpilda, ja </w:t>
            </w:r>
            <w:proofErr w:type="spellStart"/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sūta</w:t>
            </w:r>
            <w:proofErr w:type="spellEnd"/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 xml:space="preserve"> pa pastu)</w:t>
            </w:r>
          </w:p>
        </w:tc>
        <w:tc>
          <w:tcPr>
            <w:tcW w:w="3402" w:type="dxa"/>
          </w:tcPr>
          <w:p w14:paraId="611739B1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  <w:tr w:rsidR="00134DA7" w:rsidRPr="005C6D07" w14:paraId="6937959D" w14:textId="77777777" w:rsidTr="00BB4A43">
        <w:tc>
          <w:tcPr>
            <w:tcW w:w="5665" w:type="dxa"/>
          </w:tcPr>
          <w:p w14:paraId="3D463A52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  <w:r w:rsidRPr="005C6D07"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  <w:t>Datums</w:t>
            </w:r>
          </w:p>
        </w:tc>
        <w:tc>
          <w:tcPr>
            <w:tcW w:w="3402" w:type="dxa"/>
          </w:tcPr>
          <w:p w14:paraId="4A383434" w14:textId="77777777" w:rsidR="00134DA7" w:rsidRPr="005C6D07" w:rsidRDefault="00134DA7" w:rsidP="00513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 w:bidi="ru-RU"/>
              </w:rPr>
            </w:pPr>
          </w:p>
        </w:tc>
      </w:tr>
    </w:tbl>
    <w:p w14:paraId="3B06796C" w14:textId="77777777" w:rsidR="00082CA6" w:rsidRPr="005C6D07" w:rsidRDefault="00082CA6" w:rsidP="005073C8">
      <w:pPr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</w:p>
    <w:p w14:paraId="02004CD8" w14:textId="434A7BE9" w:rsidR="005073C8" w:rsidRPr="005C6D07" w:rsidRDefault="005073C8" w:rsidP="005073C8">
      <w:pPr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Ja jūs atteiksieties no š</w:t>
      </w:r>
      <w:r w:rsidR="00932FC5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ī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</w:t>
      </w:r>
      <w:r w:rsidR="00197FDD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L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īguma, mēs atmaksāsim visus no jums saņemtos maksājumus, bez pamatotas kavēšanās un jebkurā gadījumā ne vēlāk kā 14</w:t>
      </w:r>
      <w:r w:rsidR="00197FDD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(četrpadsmit)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dienu laikā no dienas, kad mēs tikām informēti par jūsu lēmumu atteikties no š</w:t>
      </w:r>
      <w:r w:rsidR="00C91684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ī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 </w:t>
      </w:r>
      <w:r w:rsidR="00197FDD"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>L</w:t>
      </w:r>
      <w:r w:rsidRPr="005C6D07">
        <w:rPr>
          <w:rFonts w:ascii="Times New Roman" w:eastAsia="Times New Roman" w:hAnsi="Times New Roman" w:cs="Times New Roman"/>
          <w:color w:val="000000" w:themeColor="text1"/>
          <w:lang w:eastAsia="lv-LV" w:bidi="ru-RU"/>
        </w:rPr>
        <w:t xml:space="preserve">īguma. Atmaksāšana tiks veikta izmantojot tādu pašu maksāšanas līdzekli, kādu jūs izmantojāt sākotnējam darījumam, ja vien neesat skaidri paudis piekrišanu to darīt citādi. </w:t>
      </w:r>
    </w:p>
    <w:p w14:paraId="7947A01F" w14:textId="4E67C75C" w:rsidR="00082CA6" w:rsidRPr="005C6D07" w:rsidRDefault="00082CA6" w:rsidP="00082CA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  <w:r w:rsidRPr="005C6D07">
        <w:rPr>
          <w:rFonts w:ascii="Times New Roman" w:eastAsia="Times New Roman" w:hAnsi="Times New Roman" w:cs="Times New Roman"/>
          <w:lang w:eastAsia="lv-LV"/>
        </w:rPr>
        <w:t xml:space="preserve">Atteikuma tiesību izmantošanas gadījumā Patērētājam nav jāsedz naudas līdzekļu pārskaitījuma izmaksas, ja tas ir iekšzemes </w:t>
      </w:r>
      <w:r w:rsidR="00BA4BF0" w:rsidRPr="005C6D07">
        <w:rPr>
          <w:rFonts w:ascii="Times New Roman" w:eastAsia="Times New Roman" w:hAnsi="Times New Roman" w:cs="Times New Roman"/>
          <w:lang w:eastAsia="lv-LV"/>
        </w:rPr>
        <w:t xml:space="preserve">naudas līdzekļu </w:t>
      </w:r>
      <w:r w:rsidRPr="005C6D07">
        <w:rPr>
          <w:rFonts w:ascii="Times New Roman" w:eastAsia="Times New Roman" w:hAnsi="Times New Roman" w:cs="Times New Roman"/>
          <w:lang w:eastAsia="lv-LV"/>
        </w:rPr>
        <w:t xml:space="preserve">pārskaitījums. Ja naudas </w:t>
      </w:r>
      <w:r w:rsidR="00BA4BF0" w:rsidRPr="005C6D07">
        <w:rPr>
          <w:rFonts w:ascii="Times New Roman" w:eastAsia="Times New Roman" w:hAnsi="Times New Roman" w:cs="Times New Roman"/>
          <w:lang w:eastAsia="lv-LV"/>
        </w:rPr>
        <w:t xml:space="preserve">līdzekļu </w:t>
      </w:r>
      <w:r w:rsidRPr="005C6D07">
        <w:rPr>
          <w:rFonts w:ascii="Times New Roman" w:eastAsia="Times New Roman" w:hAnsi="Times New Roman" w:cs="Times New Roman"/>
          <w:lang w:eastAsia="lv-LV"/>
        </w:rPr>
        <w:t xml:space="preserve">pārskaitījums ir uz citu valsti, tad šos izdevumus sedz Patērētājs. Pakalpojuma sniedzējs pārskaitījuma izdevumus ietur no Patērētājam pārskaitāmās summas. </w:t>
      </w:r>
    </w:p>
    <w:p w14:paraId="292F2300" w14:textId="69F313EA" w:rsidR="00BF0468" w:rsidRPr="005C6D07" w:rsidRDefault="00BF0468" w:rsidP="00D23DCB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 w:bidi="ru-RU"/>
        </w:rPr>
      </w:pPr>
    </w:p>
    <w:sectPr w:rsidR="00BF0468" w:rsidRPr="005C6D07" w:rsidSect="003912CF">
      <w:headerReference w:type="default" r:id="rId9"/>
      <w:footerReference w:type="default" r:id="rId10"/>
      <w:pgSz w:w="11906" w:h="16838"/>
      <w:pgMar w:top="1418" w:right="1416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77CA" w14:textId="77777777" w:rsidR="002C19DC" w:rsidRDefault="002C19DC" w:rsidP="00F90063">
      <w:pPr>
        <w:spacing w:after="0" w:line="240" w:lineRule="auto"/>
      </w:pPr>
      <w:r>
        <w:separator/>
      </w:r>
    </w:p>
  </w:endnote>
  <w:endnote w:type="continuationSeparator" w:id="0">
    <w:p w14:paraId="63AC4B97" w14:textId="77777777" w:rsidR="002C19DC" w:rsidRDefault="002C19DC" w:rsidP="00F90063">
      <w:pPr>
        <w:spacing w:after="0" w:line="240" w:lineRule="auto"/>
      </w:pPr>
      <w:r>
        <w:continuationSeparator/>
      </w:r>
    </w:p>
  </w:endnote>
  <w:endnote w:type="continuationNotice" w:id="1">
    <w:p w14:paraId="2653CD42" w14:textId="77777777" w:rsidR="002C19DC" w:rsidRDefault="002C1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Calibri"/>
    <w:charset w:val="BA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19246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8964" w:type="dxa"/>
          <w:tblInd w:w="108" w:type="dxa"/>
          <w:tblLook w:val="01E0" w:firstRow="1" w:lastRow="1" w:firstColumn="1" w:lastColumn="1" w:noHBand="0" w:noVBand="0"/>
        </w:tblPr>
        <w:tblGrid>
          <w:gridCol w:w="3354"/>
          <w:gridCol w:w="2244"/>
          <w:gridCol w:w="1469"/>
          <w:gridCol w:w="1897"/>
        </w:tblGrid>
        <w:tr w:rsidR="00C77F09" w:rsidRPr="00E57C81" w14:paraId="39726FDA" w14:textId="77777777" w:rsidTr="003912CF">
          <w:trPr>
            <w:trHeight w:val="623"/>
          </w:trPr>
          <w:tc>
            <w:tcPr>
              <w:tcW w:w="3151" w:type="dxa"/>
              <w:shd w:val="clear" w:color="auto" w:fill="auto"/>
            </w:tcPr>
            <w:p w14:paraId="3B6CE0EF" w14:textId="6B6216A0" w:rsidR="00E57C81" w:rsidRPr="00E57C81" w:rsidRDefault="00E57C81" w:rsidP="00E57C81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x-none"/>
                </w:rPr>
              </w:pPr>
              <w:r w:rsidRPr="00E57C8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val="x-none"/>
                </w:rPr>
                <w:drawing>
                  <wp:inline distT="0" distB="0" distL="0" distR="0" wp14:anchorId="20008D79" wp14:editId="50400BF6">
                    <wp:extent cx="381000" cy="381000"/>
                    <wp:effectExtent l="0" t="0" r="0" b="0"/>
                    <wp:docPr id="357" name="Picture 357" descr="RIX VL LI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RIX VL LI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84083">
                <w:t xml:space="preserve">  Stājas spēkā ar: 28.03.2022</w:t>
              </w:r>
            </w:p>
          </w:tc>
          <w:tc>
            <w:tcPr>
              <w:tcW w:w="2024" w:type="dxa"/>
              <w:shd w:val="clear" w:color="auto" w:fill="auto"/>
              <w:vAlign w:val="bottom"/>
            </w:tcPr>
            <w:p w14:paraId="5AFDF887" w14:textId="7D052521" w:rsidR="00E57C81" w:rsidRPr="00E57C81" w:rsidRDefault="00084083" w:rsidP="00084083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center"/>
                <w:rPr>
                  <w:rFonts w:ascii="NewsGoth Cn TL" w:eastAsia="Times New Roman" w:hAnsi="NewsGoth Cn TL" w:cs="Times New Roman"/>
                  <w:noProof/>
                  <w:sz w:val="24"/>
                  <w:szCs w:val="24"/>
                  <w:lang w:val="x-none"/>
                </w:rPr>
              </w:pPr>
              <w:r>
                <w:t xml:space="preserve">Versija: </w:t>
              </w:r>
              <w:r w:rsidR="0081386D">
                <w:t>3</w:t>
              </w:r>
              <w:r>
                <w:ptab w:relativeTo="indent" w:alignment="center" w:leader="none"/>
              </w:r>
            </w:p>
          </w:tc>
          <w:tc>
            <w:tcPr>
              <w:tcW w:w="1660" w:type="dxa"/>
              <w:shd w:val="clear" w:color="auto" w:fill="auto"/>
              <w:vAlign w:val="bottom"/>
            </w:tcPr>
            <w:p w14:paraId="5C344CBA" w14:textId="77777777" w:rsidR="00E57C81" w:rsidRPr="00E57C81" w:rsidRDefault="00E57C81" w:rsidP="00E57C81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center"/>
                <w:rPr>
                  <w:rFonts w:ascii="NewsGoth Cn TL" w:eastAsia="Times New Roman" w:hAnsi="NewsGoth Cn TL" w:cs="Times New Roman"/>
                  <w:noProof/>
                  <w:sz w:val="24"/>
                  <w:szCs w:val="24"/>
                  <w:lang w:val="x-none"/>
                </w:rPr>
              </w:pPr>
            </w:p>
          </w:tc>
          <w:tc>
            <w:tcPr>
              <w:tcW w:w="2129" w:type="dxa"/>
              <w:shd w:val="clear" w:color="auto" w:fill="auto"/>
              <w:vAlign w:val="bottom"/>
            </w:tcPr>
            <w:p w14:paraId="5D7054CF" w14:textId="393C0657" w:rsidR="00E57C81" w:rsidRPr="00E57C81" w:rsidRDefault="00E57C81" w:rsidP="00E57C81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right"/>
                <w:rPr>
                  <w:rFonts w:ascii="NewsGoth Cn TL" w:eastAsia="Times New Roman" w:hAnsi="NewsGoth Cn TL" w:cs="Times New Roman"/>
                  <w:noProof/>
                  <w:sz w:val="24"/>
                  <w:szCs w:val="24"/>
                  <w:lang w:val="x-none"/>
                </w:rPr>
              </w:pPr>
              <w:r w:rsidRPr="00E57C81">
                <w:rPr>
                  <w:rFonts w:ascii="NewsGoth Cn TL" w:eastAsia="Times New Roman" w:hAnsi="NewsGoth Cn TL" w:cs="Times New Roman"/>
                  <w:noProof/>
                  <w:sz w:val="20"/>
                  <w:szCs w:val="20"/>
                  <w:lang w:val="x-none"/>
                </w:rPr>
                <w:fldChar w:fldCharType="begin"/>
              </w:r>
              <w:r w:rsidRPr="00E57C81">
                <w:rPr>
                  <w:rFonts w:ascii="NewsGoth Cn TL" w:eastAsia="Times New Roman" w:hAnsi="NewsGoth Cn TL" w:cs="Times New Roman"/>
                  <w:noProof/>
                  <w:sz w:val="20"/>
                  <w:szCs w:val="20"/>
                  <w:lang w:val="x-none"/>
                </w:rPr>
                <w:instrText xml:space="preserve"> PAGE </w:instrText>
              </w:r>
              <w:r w:rsidRPr="00E57C81">
                <w:rPr>
                  <w:rFonts w:ascii="NewsGoth Cn TL" w:eastAsia="Times New Roman" w:hAnsi="NewsGoth Cn TL" w:cs="Times New Roman"/>
                  <w:noProof/>
                  <w:sz w:val="20"/>
                  <w:szCs w:val="20"/>
                  <w:lang w:val="x-none"/>
                </w:rPr>
                <w:fldChar w:fldCharType="separate"/>
              </w:r>
              <w:r w:rsidRPr="00E57C81">
                <w:rPr>
                  <w:rFonts w:ascii="NewsGoth Cn TL" w:eastAsia="Times New Roman" w:hAnsi="NewsGoth Cn TL" w:cs="Times New Roman"/>
                  <w:noProof/>
                  <w:sz w:val="20"/>
                  <w:szCs w:val="20"/>
                  <w:lang w:val="x-none"/>
                </w:rPr>
                <w:t>2</w:t>
              </w:r>
              <w:r w:rsidRPr="00E57C81">
                <w:rPr>
                  <w:rFonts w:ascii="NewsGoth Cn TL" w:eastAsia="Times New Roman" w:hAnsi="NewsGoth Cn TL" w:cs="Times New Roman"/>
                  <w:noProof/>
                  <w:sz w:val="20"/>
                  <w:szCs w:val="20"/>
                  <w:lang w:val="x-none"/>
                </w:rPr>
                <w:fldChar w:fldCharType="end"/>
              </w:r>
              <w:r w:rsidRPr="00E57C81">
                <w:rPr>
                  <w:rFonts w:ascii="NewsGoth Cn TL" w:eastAsia="Times New Roman" w:hAnsi="NewsGoth Cn TL" w:cs="Times New Roman"/>
                  <w:noProof/>
                  <w:sz w:val="20"/>
                  <w:szCs w:val="20"/>
                  <w:lang w:val="x-none"/>
                </w:rPr>
                <w:t xml:space="preserve"> </w:t>
              </w:r>
            </w:p>
          </w:tc>
        </w:tr>
        <w:tr w:rsidR="00E57C81" w:rsidRPr="00E57C81" w14:paraId="23416D08" w14:textId="77777777" w:rsidTr="003912CF">
          <w:trPr>
            <w:trHeight w:val="80"/>
          </w:trPr>
          <w:tc>
            <w:tcPr>
              <w:tcW w:w="8964" w:type="dxa"/>
              <w:gridSpan w:val="4"/>
              <w:shd w:val="clear" w:color="auto" w:fill="auto"/>
            </w:tcPr>
            <w:p w14:paraId="7639D230" w14:textId="77777777" w:rsidR="00E57C81" w:rsidRPr="00E57C81" w:rsidRDefault="00E57C81" w:rsidP="00E57C81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="NewsGoth Cn TL" w:eastAsia="Times New Roman" w:hAnsi="NewsGoth Cn TL" w:cs="Times New Roman"/>
                  <w:noProof/>
                  <w:sz w:val="8"/>
                  <w:szCs w:val="8"/>
                  <w:lang w:val="x-none"/>
                </w:rPr>
              </w:pPr>
              <w:r w:rsidRPr="00E57C81">
                <w:rPr>
                  <w:rFonts w:ascii="NewsGoth Cn TL" w:eastAsia="Times New Roman" w:hAnsi="NewsGoth Cn TL" w:cs="Times New Roman"/>
                  <w:noProof/>
                  <w:sz w:val="8"/>
                  <w:szCs w:val="8"/>
                  <w:lang w:val="x-none"/>
                </w:rPr>
                <w:drawing>
                  <wp:inline distT="0" distB="0" distL="0" distR="0" wp14:anchorId="4417AE44" wp14:editId="0B07C53A">
                    <wp:extent cx="6854796" cy="68094"/>
                    <wp:effectExtent l="0" t="0" r="0" b="8255"/>
                    <wp:docPr id="358" name="Picture 358" descr="RIX VL svitr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RIX VL svitr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915127" cy="68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F796F35" w14:textId="65BA1BB7" w:rsidR="00E57C81" w:rsidRDefault="00B14A85" w:rsidP="003912CF">
        <w:pPr>
          <w:pStyle w:val="Footer"/>
          <w:tabs>
            <w:tab w:val="left" w:pos="1026"/>
            <w:tab w:val="left" w:pos="3225"/>
          </w:tabs>
          <w:rPr>
            <w:noProof/>
          </w:rPr>
        </w:pPr>
        <w:r>
          <w:tab/>
        </w:r>
        <w:r>
          <w:tab/>
        </w:r>
        <w:r w:rsidR="003912CF">
          <w:tab/>
        </w:r>
      </w:p>
      <w:p w14:paraId="7087E92C" w14:textId="02E14FA6" w:rsidR="002D6DA7" w:rsidRDefault="003912CF" w:rsidP="003912CF">
        <w:pPr>
          <w:pStyle w:val="Footer"/>
          <w:tabs>
            <w:tab w:val="left" w:pos="1830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164A4DB9" w14:textId="77777777" w:rsidR="002D6DA7" w:rsidRDefault="002D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A656" w14:textId="77777777" w:rsidR="002C19DC" w:rsidRDefault="002C19DC" w:rsidP="00F90063">
      <w:pPr>
        <w:spacing w:after="0" w:line="240" w:lineRule="auto"/>
      </w:pPr>
      <w:r>
        <w:separator/>
      </w:r>
    </w:p>
  </w:footnote>
  <w:footnote w:type="continuationSeparator" w:id="0">
    <w:p w14:paraId="7D7C1564" w14:textId="77777777" w:rsidR="002C19DC" w:rsidRDefault="002C19DC" w:rsidP="00F90063">
      <w:pPr>
        <w:spacing w:after="0" w:line="240" w:lineRule="auto"/>
      </w:pPr>
      <w:r>
        <w:continuationSeparator/>
      </w:r>
    </w:p>
  </w:footnote>
  <w:footnote w:type="continuationNotice" w:id="1">
    <w:p w14:paraId="69FD0C6D" w14:textId="77777777" w:rsidR="002C19DC" w:rsidRDefault="002C1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62CA" w14:textId="66005D6B" w:rsidR="00FB7559" w:rsidRDefault="009E7F78" w:rsidP="00BC086D">
    <w:pPr>
      <w:pStyle w:val="Header"/>
      <w:tabs>
        <w:tab w:val="clear" w:pos="4153"/>
        <w:tab w:val="clear" w:pos="8306"/>
        <w:tab w:val="left" w:pos="8311"/>
      </w:tabs>
    </w:pPr>
    <w:r w:rsidRPr="00D31D18">
      <w:rPr>
        <w:rFonts w:cs="Times New Roman"/>
        <w:noProof/>
      </w:rPr>
      <w:drawing>
        <wp:anchor distT="0" distB="0" distL="114300" distR="114300" simplePos="0" relativeHeight="251661312" behindDoc="1" locked="0" layoutInCell="1" allowOverlap="1" wp14:anchorId="370CB0F5" wp14:editId="14ABF6E8">
          <wp:simplePos x="0" y="0"/>
          <wp:positionH relativeFrom="column">
            <wp:posOffset>-433953</wp:posOffset>
          </wp:positionH>
          <wp:positionV relativeFrom="paragraph">
            <wp:posOffset>-356461</wp:posOffset>
          </wp:positionV>
          <wp:extent cx="2743861" cy="9144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6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86D" w:rsidRPr="00D31D18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1B9354AF" wp14:editId="27D79820">
          <wp:simplePos x="0" y="0"/>
          <wp:positionH relativeFrom="margin">
            <wp:align>right</wp:align>
          </wp:positionH>
          <wp:positionV relativeFrom="paragraph">
            <wp:posOffset>-30997</wp:posOffset>
          </wp:positionV>
          <wp:extent cx="1375257" cy="338180"/>
          <wp:effectExtent l="0" t="0" r="0" b="508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39" t="27097" r="11235" b="41593"/>
                  <a:stretch/>
                </pic:blipFill>
                <pic:spPr bwMode="auto">
                  <a:xfrm>
                    <a:off x="0" y="0"/>
                    <a:ext cx="1375257" cy="33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86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85E"/>
    <w:multiLevelType w:val="multilevel"/>
    <w:tmpl w:val="43C66D4A"/>
    <w:lvl w:ilvl="0">
      <w:start w:val="1"/>
      <w:numFmt w:val="decimal"/>
      <w:lvlText w:val="%1."/>
      <w:lvlJc w:val="left"/>
      <w:pPr>
        <w:tabs>
          <w:tab w:val="num" w:pos="405"/>
        </w:tabs>
        <w:ind w:left="117" w:firstLine="243"/>
      </w:pPr>
      <w:rPr>
        <w:rFonts w:hint="default"/>
        <w:b/>
        <w:i w:val="0"/>
        <w:spacing w:val="2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ECA1928"/>
    <w:multiLevelType w:val="hybridMultilevel"/>
    <w:tmpl w:val="DC740AF0"/>
    <w:lvl w:ilvl="0" w:tplc="F392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39"/>
    <w:multiLevelType w:val="hybridMultilevel"/>
    <w:tmpl w:val="D22C68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E4B"/>
    <w:multiLevelType w:val="hybridMultilevel"/>
    <w:tmpl w:val="16C010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FCD"/>
    <w:multiLevelType w:val="hybridMultilevel"/>
    <w:tmpl w:val="9614FE50"/>
    <w:lvl w:ilvl="0" w:tplc="7FD22D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7CA7"/>
    <w:multiLevelType w:val="hybridMultilevel"/>
    <w:tmpl w:val="069CE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2303B"/>
    <w:multiLevelType w:val="multilevel"/>
    <w:tmpl w:val="7DB2B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A767934"/>
    <w:multiLevelType w:val="hybridMultilevel"/>
    <w:tmpl w:val="55E839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3A03"/>
    <w:multiLevelType w:val="hybridMultilevel"/>
    <w:tmpl w:val="8B0852B8"/>
    <w:lvl w:ilvl="0" w:tplc="DA744A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A7CEA"/>
    <w:multiLevelType w:val="hybridMultilevel"/>
    <w:tmpl w:val="84FAC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E1157"/>
    <w:multiLevelType w:val="hybridMultilevel"/>
    <w:tmpl w:val="EA962A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C441C"/>
    <w:multiLevelType w:val="hybridMultilevel"/>
    <w:tmpl w:val="10608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7444"/>
    <w:multiLevelType w:val="hybridMultilevel"/>
    <w:tmpl w:val="DF1E073E"/>
    <w:lvl w:ilvl="0" w:tplc="7FD22D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237A7"/>
    <w:multiLevelType w:val="hybridMultilevel"/>
    <w:tmpl w:val="5B88C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75730"/>
    <w:multiLevelType w:val="multilevel"/>
    <w:tmpl w:val="474C9C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D3"/>
    <w:rsid w:val="00000803"/>
    <w:rsid w:val="00021630"/>
    <w:rsid w:val="00022651"/>
    <w:rsid w:val="000235ED"/>
    <w:rsid w:val="00025E9E"/>
    <w:rsid w:val="00026EA7"/>
    <w:rsid w:val="00037E31"/>
    <w:rsid w:val="00042154"/>
    <w:rsid w:val="0004473D"/>
    <w:rsid w:val="00045292"/>
    <w:rsid w:val="00045418"/>
    <w:rsid w:val="000470CB"/>
    <w:rsid w:val="0005468D"/>
    <w:rsid w:val="00061F10"/>
    <w:rsid w:val="000636B7"/>
    <w:rsid w:val="00070F61"/>
    <w:rsid w:val="000716AF"/>
    <w:rsid w:val="00072E5F"/>
    <w:rsid w:val="00073AEF"/>
    <w:rsid w:val="00076AB4"/>
    <w:rsid w:val="000772A0"/>
    <w:rsid w:val="00077EBF"/>
    <w:rsid w:val="000803D7"/>
    <w:rsid w:val="00082CA6"/>
    <w:rsid w:val="00084083"/>
    <w:rsid w:val="0008538F"/>
    <w:rsid w:val="00094B75"/>
    <w:rsid w:val="00096B79"/>
    <w:rsid w:val="000A14D2"/>
    <w:rsid w:val="000B1658"/>
    <w:rsid w:val="000B4DB9"/>
    <w:rsid w:val="000C5B1E"/>
    <w:rsid w:val="000C6666"/>
    <w:rsid w:val="000D2D04"/>
    <w:rsid w:val="000E3B81"/>
    <w:rsid w:val="000E4253"/>
    <w:rsid w:val="000F769C"/>
    <w:rsid w:val="00100120"/>
    <w:rsid w:val="00102EAA"/>
    <w:rsid w:val="00112831"/>
    <w:rsid w:val="00113CFF"/>
    <w:rsid w:val="0011423A"/>
    <w:rsid w:val="001145FB"/>
    <w:rsid w:val="00122AF0"/>
    <w:rsid w:val="00123889"/>
    <w:rsid w:val="001337F7"/>
    <w:rsid w:val="001347B6"/>
    <w:rsid w:val="00134DA7"/>
    <w:rsid w:val="00136DAA"/>
    <w:rsid w:val="00152A5F"/>
    <w:rsid w:val="0015417A"/>
    <w:rsid w:val="001553BA"/>
    <w:rsid w:val="00155A8E"/>
    <w:rsid w:val="001562E5"/>
    <w:rsid w:val="0016363A"/>
    <w:rsid w:val="001646DD"/>
    <w:rsid w:val="00166B07"/>
    <w:rsid w:val="001724AF"/>
    <w:rsid w:val="0018320A"/>
    <w:rsid w:val="00183776"/>
    <w:rsid w:val="00185CAB"/>
    <w:rsid w:val="0018646A"/>
    <w:rsid w:val="00197FDD"/>
    <w:rsid w:val="001A3224"/>
    <w:rsid w:val="001A3304"/>
    <w:rsid w:val="001A42D0"/>
    <w:rsid w:val="001A6647"/>
    <w:rsid w:val="001A6671"/>
    <w:rsid w:val="001B49A4"/>
    <w:rsid w:val="001B6B9A"/>
    <w:rsid w:val="001C0208"/>
    <w:rsid w:val="001C0B91"/>
    <w:rsid w:val="001C2937"/>
    <w:rsid w:val="001D3612"/>
    <w:rsid w:val="001D53BA"/>
    <w:rsid w:val="001E4BD9"/>
    <w:rsid w:val="001E56ED"/>
    <w:rsid w:val="001E5E70"/>
    <w:rsid w:val="001F1B0C"/>
    <w:rsid w:val="001F4DEC"/>
    <w:rsid w:val="001F5FCA"/>
    <w:rsid w:val="00200D40"/>
    <w:rsid w:val="00224FA9"/>
    <w:rsid w:val="002273BB"/>
    <w:rsid w:val="0023432D"/>
    <w:rsid w:val="00235774"/>
    <w:rsid w:val="00235AC6"/>
    <w:rsid w:val="0024496C"/>
    <w:rsid w:val="00250055"/>
    <w:rsid w:val="00250464"/>
    <w:rsid w:val="002608CD"/>
    <w:rsid w:val="00273F20"/>
    <w:rsid w:val="00280090"/>
    <w:rsid w:val="002845EB"/>
    <w:rsid w:val="00285707"/>
    <w:rsid w:val="0029293A"/>
    <w:rsid w:val="002945A6"/>
    <w:rsid w:val="00296029"/>
    <w:rsid w:val="00297A87"/>
    <w:rsid w:val="002A1C22"/>
    <w:rsid w:val="002B3716"/>
    <w:rsid w:val="002B4E44"/>
    <w:rsid w:val="002B576F"/>
    <w:rsid w:val="002B7815"/>
    <w:rsid w:val="002C017A"/>
    <w:rsid w:val="002C0649"/>
    <w:rsid w:val="002C19DC"/>
    <w:rsid w:val="002D06A0"/>
    <w:rsid w:val="002D36A8"/>
    <w:rsid w:val="002D388F"/>
    <w:rsid w:val="002D3941"/>
    <w:rsid w:val="002D6DA7"/>
    <w:rsid w:val="002D7D95"/>
    <w:rsid w:val="002E012A"/>
    <w:rsid w:val="002E6268"/>
    <w:rsid w:val="002E7741"/>
    <w:rsid w:val="002F3449"/>
    <w:rsid w:val="002F4BD8"/>
    <w:rsid w:val="002F58C6"/>
    <w:rsid w:val="00301027"/>
    <w:rsid w:val="0030484E"/>
    <w:rsid w:val="003113DA"/>
    <w:rsid w:val="003136AB"/>
    <w:rsid w:val="00325783"/>
    <w:rsid w:val="00332BB5"/>
    <w:rsid w:val="003353D7"/>
    <w:rsid w:val="00340BE4"/>
    <w:rsid w:val="00342B66"/>
    <w:rsid w:val="00344F22"/>
    <w:rsid w:val="00352015"/>
    <w:rsid w:val="00356267"/>
    <w:rsid w:val="00360D82"/>
    <w:rsid w:val="00362872"/>
    <w:rsid w:val="003745FF"/>
    <w:rsid w:val="00376954"/>
    <w:rsid w:val="00384471"/>
    <w:rsid w:val="00385C26"/>
    <w:rsid w:val="003864D1"/>
    <w:rsid w:val="00386556"/>
    <w:rsid w:val="00390897"/>
    <w:rsid w:val="003912CF"/>
    <w:rsid w:val="003917DD"/>
    <w:rsid w:val="00396E96"/>
    <w:rsid w:val="003A132E"/>
    <w:rsid w:val="003A3A33"/>
    <w:rsid w:val="003B0CBF"/>
    <w:rsid w:val="003B2074"/>
    <w:rsid w:val="003B3579"/>
    <w:rsid w:val="003B735D"/>
    <w:rsid w:val="003C1AA3"/>
    <w:rsid w:val="003C273D"/>
    <w:rsid w:val="003C4ACB"/>
    <w:rsid w:val="003D5990"/>
    <w:rsid w:val="003D6338"/>
    <w:rsid w:val="003E144C"/>
    <w:rsid w:val="003F4D08"/>
    <w:rsid w:val="003F5D9E"/>
    <w:rsid w:val="00400A22"/>
    <w:rsid w:val="00402DCD"/>
    <w:rsid w:val="00403C09"/>
    <w:rsid w:val="00405054"/>
    <w:rsid w:val="00407FB3"/>
    <w:rsid w:val="00412164"/>
    <w:rsid w:val="00415DFB"/>
    <w:rsid w:val="00417148"/>
    <w:rsid w:val="00422C39"/>
    <w:rsid w:val="0043418D"/>
    <w:rsid w:val="0044730D"/>
    <w:rsid w:val="00456080"/>
    <w:rsid w:val="004561C0"/>
    <w:rsid w:val="00456452"/>
    <w:rsid w:val="004578BC"/>
    <w:rsid w:val="00457CCF"/>
    <w:rsid w:val="004654CE"/>
    <w:rsid w:val="004666CF"/>
    <w:rsid w:val="00475F80"/>
    <w:rsid w:val="00480651"/>
    <w:rsid w:val="0048402F"/>
    <w:rsid w:val="004843FB"/>
    <w:rsid w:val="00486640"/>
    <w:rsid w:val="00491748"/>
    <w:rsid w:val="004A4659"/>
    <w:rsid w:val="004C6267"/>
    <w:rsid w:val="004D2AAF"/>
    <w:rsid w:val="004D2FDE"/>
    <w:rsid w:val="004D7A5C"/>
    <w:rsid w:val="004E06D7"/>
    <w:rsid w:val="0050358A"/>
    <w:rsid w:val="00503A08"/>
    <w:rsid w:val="005073C8"/>
    <w:rsid w:val="005135E6"/>
    <w:rsid w:val="00517A82"/>
    <w:rsid w:val="00517CC7"/>
    <w:rsid w:val="00522859"/>
    <w:rsid w:val="005301A2"/>
    <w:rsid w:val="00530A8B"/>
    <w:rsid w:val="00531BF4"/>
    <w:rsid w:val="00540140"/>
    <w:rsid w:val="00540619"/>
    <w:rsid w:val="00540974"/>
    <w:rsid w:val="00540D15"/>
    <w:rsid w:val="00541749"/>
    <w:rsid w:val="0054514B"/>
    <w:rsid w:val="00554C72"/>
    <w:rsid w:val="00556DDE"/>
    <w:rsid w:val="00560641"/>
    <w:rsid w:val="005620C7"/>
    <w:rsid w:val="00564D30"/>
    <w:rsid w:val="0056736F"/>
    <w:rsid w:val="0057270B"/>
    <w:rsid w:val="00576422"/>
    <w:rsid w:val="005774BE"/>
    <w:rsid w:val="0058086B"/>
    <w:rsid w:val="0058106D"/>
    <w:rsid w:val="005815FD"/>
    <w:rsid w:val="00582026"/>
    <w:rsid w:val="00587A97"/>
    <w:rsid w:val="00587AFC"/>
    <w:rsid w:val="00590267"/>
    <w:rsid w:val="00592A70"/>
    <w:rsid w:val="005972CE"/>
    <w:rsid w:val="005A15A2"/>
    <w:rsid w:val="005A1C78"/>
    <w:rsid w:val="005A2BBA"/>
    <w:rsid w:val="005B459A"/>
    <w:rsid w:val="005B62D2"/>
    <w:rsid w:val="005C5FBD"/>
    <w:rsid w:val="005C6D07"/>
    <w:rsid w:val="005C72DF"/>
    <w:rsid w:val="005D3A00"/>
    <w:rsid w:val="005F76E5"/>
    <w:rsid w:val="006025BD"/>
    <w:rsid w:val="00605562"/>
    <w:rsid w:val="00605A10"/>
    <w:rsid w:val="006074CF"/>
    <w:rsid w:val="006212C5"/>
    <w:rsid w:val="00623D24"/>
    <w:rsid w:val="00631C3B"/>
    <w:rsid w:val="00633FC5"/>
    <w:rsid w:val="0063434D"/>
    <w:rsid w:val="00635243"/>
    <w:rsid w:val="00650540"/>
    <w:rsid w:val="00651AFF"/>
    <w:rsid w:val="00657D7F"/>
    <w:rsid w:val="00660482"/>
    <w:rsid w:val="0066271E"/>
    <w:rsid w:val="00663BE3"/>
    <w:rsid w:val="0067008D"/>
    <w:rsid w:val="006813CE"/>
    <w:rsid w:val="00682336"/>
    <w:rsid w:val="00684D9C"/>
    <w:rsid w:val="006947E5"/>
    <w:rsid w:val="00695EA6"/>
    <w:rsid w:val="006A0FF8"/>
    <w:rsid w:val="006A3B70"/>
    <w:rsid w:val="006A5DD3"/>
    <w:rsid w:val="006B6C9C"/>
    <w:rsid w:val="006C63B6"/>
    <w:rsid w:val="006D1645"/>
    <w:rsid w:val="006D285F"/>
    <w:rsid w:val="006D34D0"/>
    <w:rsid w:val="006E22CE"/>
    <w:rsid w:val="006E42C0"/>
    <w:rsid w:val="006E466D"/>
    <w:rsid w:val="006E54C3"/>
    <w:rsid w:val="006F35DA"/>
    <w:rsid w:val="0071617F"/>
    <w:rsid w:val="007165FA"/>
    <w:rsid w:val="00716F4E"/>
    <w:rsid w:val="007177A3"/>
    <w:rsid w:val="00717AF3"/>
    <w:rsid w:val="0072335B"/>
    <w:rsid w:val="007241FC"/>
    <w:rsid w:val="007268B1"/>
    <w:rsid w:val="00726B13"/>
    <w:rsid w:val="007312F2"/>
    <w:rsid w:val="00731D4B"/>
    <w:rsid w:val="007356AE"/>
    <w:rsid w:val="007414AC"/>
    <w:rsid w:val="007428EA"/>
    <w:rsid w:val="00742E12"/>
    <w:rsid w:val="007525A0"/>
    <w:rsid w:val="00752EA2"/>
    <w:rsid w:val="00761C46"/>
    <w:rsid w:val="007916E9"/>
    <w:rsid w:val="0079281C"/>
    <w:rsid w:val="00794AF6"/>
    <w:rsid w:val="00795538"/>
    <w:rsid w:val="007968A9"/>
    <w:rsid w:val="007A02BB"/>
    <w:rsid w:val="007A2AFA"/>
    <w:rsid w:val="007A7931"/>
    <w:rsid w:val="007B56D5"/>
    <w:rsid w:val="007B57FE"/>
    <w:rsid w:val="007C147F"/>
    <w:rsid w:val="007C323F"/>
    <w:rsid w:val="007C4B76"/>
    <w:rsid w:val="007C5011"/>
    <w:rsid w:val="007C76DE"/>
    <w:rsid w:val="007D4145"/>
    <w:rsid w:val="007D4443"/>
    <w:rsid w:val="007E483A"/>
    <w:rsid w:val="007E6F2E"/>
    <w:rsid w:val="007F0AB6"/>
    <w:rsid w:val="007F3145"/>
    <w:rsid w:val="007F504D"/>
    <w:rsid w:val="00804712"/>
    <w:rsid w:val="008056FE"/>
    <w:rsid w:val="008074DE"/>
    <w:rsid w:val="0081316C"/>
    <w:rsid w:val="00813261"/>
    <w:rsid w:val="0081386D"/>
    <w:rsid w:val="00816D95"/>
    <w:rsid w:val="008330F2"/>
    <w:rsid w:val="00845BBD"/>
    <w:rsid w:val="00846DA0"/>
    <w:rsid w:val="00850EBA"/>
    <w:rsid w:val="00854A30"/>
    <w:rsid w:val="008579B9"/>
    <w:rsid w:val="00863A97"/>
    <w:rsid w:val="00865B17"/>
    <w:rsid w:val="00865D50"/>
    <w:rsid w:val="0086720C"/>
    <w:rsid w:val="00872F22"/>
    <w:rsid w:val="0088332A"/>
    <w:rsid w:val="00884AE3"/>
    <w:rsid w:val="00885286"/>
    <w:rsid w:val="00894B10"/>
    <w:rsid w:val="00894DD6"/>
    <w:rsid w:val="008A1682"/>
    <w:rsid w:val="008B036A"/>
    <w:rsid w:val="008B515B"/>
    <w:rsid w:val="008C2472"/>
    <w:rsid w:val="008C7CD3"/>
    <w:rsid w:val="008C7D27"/>
    <w:rsid w:val="008D1B29"/>
    <w:rsid w:val="008D5373"/>
    <w:rsid w:val="008D5855"/>
    <w:rsid w:val="008E63F3"/>
    <w:rsid w:val="008F2C03"/>
    <w:rsid w:val="00901EDB"/>
    <w:rsid w:val="00905950"/>
    <w:rsid w:val="009203B5"/>
    <w:rsid w:val="00930A30"/>
    <w:rsid w:val="00932AAC"/>
    <w:rsid w:val="00932FC5"/>
    <w:rsid w:val="00941C50"/>
    <w:rsid w:val="009436A9"/>
    <w:rsid w:val="00944228"/>
    <w:rsid w:val="00944BF2"/>
    <w:rsid w:val="00946BE2"/>
    <w:rsid w:val="00947825"/>
    <w:rsid w:val="00947863"/>
    <w:rsid w:val="00954D39"/>
    <w:rsid w:val="00955568"/>
    <w:rsid w:val="00955DE8"/>
    <w:rsid w:val="009566C6"/>
    <w:rsid w:val="0096116E"/>
    <w:rsid w:val="00966778"/>
    <w:rsid w:val="0097662D"/>
    <w:rsid w:val="00977EAC"/>
    <w:rsid w:val="009806A3"/>
    <w:rsid w:val="00982694"/>
    <w:rsid w:val="00986DC1"/>
    <w:rsid w:val="0099057C"/>
    <w:rsid w:val="009909BA"/>
    <w:rsid w:val="00991829"/>
    <w:rsid w:val="0099615A"/>
    <w:rsid w:val="009A3DB7"/>
    <w:rsid w:val="009B375A"/>
    <w:rsid w:val="009C07CA"/>
    <w:rsid w:val="009C106D"/>
    <w:rsid w:val="009D0A80"/>
    <w:rsid w:val="009D1923"/>
    <w:rsid w:val="009E349F"/>
    <w:rsid w:val="009E7AB3"/>
    <w:rsid w:val="009E7F78"/>
    <w:rsid w:val="009F450E"/>
    <w:rsid w:val="009F738B"/>
    <w:rsid w:val="00A04A33"/>
    <w:rsid w:val="00A07DB6"/>
    <w:rsid w:val="00A103F9"/>
    <w:rsid w:val="00A12CFF"/>
    <w:rsid w:val="00A22306"/>
    <w:rsid w:val="00A34066"/>
    <w:rsid w:val="00A34FA4"/>
    <w:rsid w:val="00A3659B"/>
    <w:rsid w:val="00A4340B"/>
    <w:rsid w:val="00A44CBB"/>
    <w:rsid w:val="00A450C4"/>
    <w:rsid w:val="00A539C9"/>
    <w:rsid w:val="00A63319"/>
    <w:rsid w:val="00A66A86"/>
    <w:rsid w:val="00A66FF3"/>
    <w:rsid w:val="00A67EC4"/>
    <w:rsid w:val="00A70DC5"/>
    <w:rsid w:val="00A717E8"/>
    <w:rsid w:val="00A74068"/>
    <w:rsid w:val="00A75BDC"/>
    <w:rsid w:val="00A82388"/>
    <w:rsid w:val="00A96F51"/>
    <w:rsid w:val="00A9787D"/>
    <w:rsid w:val="00AA3FEE"/>
    <w:rsid w:val="00AA5042"/>
    <w:rsid w:val="00AA67E9"/>
    <w:rsid w:val="00AA7399"/>
    <w:rsid w:val="00AA7EDE"/>
    <w:rsid w:val="00AB6AB7"/>
    <w:rsid w:val="00AB7195"/>
    <w:rsid w:val="00AC37F3"/>
    <w:rsid w:val="00AD5BF3"/>
    <w:rsid w:val="00AD772C"/>
    <w:rsid w:val="00AE5B11"/>
    <w:rsid w:val="00AF5254"/>
    <w:rsid w:val="00AF6651"/>
    <w:rsid w:val="00AF7DD1"/>
    <w:rsid w:val="00B0647A"/>
    <w:rsid w:val="00B14A85"/>
    <w:rsid w:val="00B173F2"/>
    <w:rsid w:val="00B20FF1"/>
    <w:rsid w:val="00B23D19"/>
    <w:rsid w:val="00B30760"/>
    <w:rsid w:val="00B33E2E"/>
    <w:rsid w:val="00B362B4"/>
    <w:rsid w:val="00B43804"/>
    <w:rsid w:val="00B44EBE"/>
    <w:rsid w:val="00B45A60"/>
    <w:rsid w:val="00B5067E"/>
    <w:rsid w:val="00B62EBD"/>
    <w:rsid w:val="00B6625D"/>
    <w:rsid w:val="00B707A0"/>
    <w:rsid w:val="00B712DB"/>
    <w:rsid w:val="00B71C98"/>
    <w:rsid w:val="00B73171"/>
    <w:rsid w:val="00B73180"/>
    <w:rsid w:val="00B94F0F"/>
    <w:rsid w:val="00BA0DCD"/>
    <w:rsid w:val="00BA4BF0"/>
    <w:rsid w:val="00BA72F1"/>
    <w:rsid w:val="00BB4A43"/>
    <w:rsid w:val="00BB533B"/>
    <w:rsid w:val="00BC086D"/>
    <w:rsid w:val="00BC1D5F"/>
    <w:rsid w:val="00BC296C"/>
    <w:rsid w:val="00BC3809"/>
    <w:rsid w:val="00BC3950"/>
    <w:rsid w:val="00BC4F2C"/>
    <w:rsid w:val="00BC6664"/>
    <w:rsid w:val="00BD27AE"/>
    <w:rsid w:val="00BF0468"/>
    <w:rsid w:val="00BF13D6"/>
    <w:rsid w:val="00BF6C14"/>
    <w:rsid w:val="00C00EA3"/>
    <w:rsid w:val="00C03A38"/>
    <w:rsid w:val="00C04DB6"/>
    <w:rsid w:val="00C06134"/>
    <w:rsid w:val="00C13841"/>
    <w:rsid w:val="00C176CE"/>
    <w:rsid w:val="00C23305"/>
    <w:rsid w:val="00C27229"/>
    <w:rsid w:val="00C325D5"/>
    <w:rsid w:val="00C34F64"/>
    <w:rsid w:val="00C35D4A"/>
    <w:rsid w:val="00C3688C"/>
    <w:rsid w:val="00C4131B"/>
    <w:rsid w:val="00C528D3"/>
    <w:rsid w:val="00C53790"/>
    <w:rsid w:val="00C60A14"/>
    <w:rsid w:val="00C61BC2"/>
    <w:rsid w:val="00C636B5"/>
    <w:rsid w:val="00C674C9"/>
    <w:rsid w:val="00C752B4"/>
    <w:rsid w:val="00C77F09"/>
    <w:rsid w:val="00C83E1A"/>
    <w:rsid w:val="00C85715"/>
    <w:rsid w:val="00C91684"/>
    <w:rsid w:val="00C93351"/>
    <w:rsid w:val="00C9502B"/>
    <w:rsid w:val="00CA6B97"/>
    <w:rsid w:val="00CB0A32"/>
    <w:rsid w:val="00CB0A6D"/>
    <w:rsid w:val="00CB433C"/>
    <w:rsid w:val="00CB4776"/>
    <w:rsid w:val="00CB4857"/>
    <w:rsid w:val="00CB56F2"/>
    <w:rsid w:val="00CB7522"/>
    <w:rsid w:val="00CD4C99"/>
    <w:rsid w:val="00CE09B8"/>
    <w:rsid w:val="00CE307C"/>
    <w:rsid w:val="00CE32AA"/>
    <w:rsid w:val="00CE3B75"/>
    <w:rsid w:val="00CF0680"/>
    <w:rsid w:val="00CF5391"/>
    <w:rsid w:val="00D01618"/>
    <w:rsid w:val="00D0772D"/>
    <w:rsid w:val="00D2230A"/>
    <w:rsid w:val="00D23DCB"/>
    <w:rsid w:val="00D262BA"/>
    <w:rsid w:val="00D2690D"/>
    <w:rsid w:val="00D312B9"/>
    <w:rsid w:val="00D315B7"/>
    <w:rsid w:val="00D35E09"/>
    <w:rsid w:val="00D41352"/>
    <w:rsid w:val="00D45CBC"/>
    <w:rsid w:val="00D47F9A"/>
    <w:rsid w:val="00D61364"/>
    <w:rsid w:val="00D6157D"/>
    <w:rsid w:val="00D65A0D"/>
    <w:rsid w:val="00D668DC"/>
    <w:rsid w:val="00D70C38"/>
    <w:rsid w:val="00D70CB4"/>
    <w:rsid w:val="00D75142"/>
    <w:rsid w:val="00D8534B"/>
    <w:rsid w:val="00D92264"/>
    <w:rsid w:val="00D93EA8"/>
    <w:rsid w:val="00DA5646"/>
    <w:rsid w:val="00DA6604"/>
    <w:rsid w:val="00DB4984"/>
    <w:rsid w:val="00DC45F4"/>
    <w:rsid w:val="00DD1F95"/>
    <w:rsid w:val="00DD44A3"/>
    <w:rsid w:val="00DD4669"/>
    <w:rsid w:val="00DD5F79"/>
    <w:rsid w:val="00DE2D01"/>
    <w:rsid w:val="00DE3863"/>
    <w:rsid w:val="00DE67E9"/>
    <w:rsid w:val="00DE7D6C"/>
    <w:rsid w:val="00DF61A9"/>
    <w:rsid w:val="00DF725D"/>
    <w:rsid w:val="00DF753F"/>
    <w:rsid w:val="00E0333D"/>
    <w:rsid w:val="00E03DAF"/>
    <w:rsid w:val="00E10307"/>
    <w:rsid w:val="00E13EBD"/>
    <w:rsid w:val="00E16479"/>
    <w:rsid w:val="00E32BE3"/>
    <w:rsid w:val="00E5120B"/>
    <w:rsid w:val="00E53213"/>
    <w:rsid w:val="00E534CF"/>
    <w:rsid w:val="00E5574B"/>
    <w:rsid w:val="00E57C81"/>
    <w:rsid w:val="00E84FF8"/>
    <w:rsid w:val="00E8592F"/>
    <w:rsid w:val="00E85C7A"/>
    <w:rsid w:val="00E97AA1"/>
    <w:rsid w:val="00EA3B65"/>
    <w:rsid w:val="00EA5883"/>
    <w:rsid w:val="00EB708D"/>
    <w:rsid w:val="00EB7DA5"/>
    <w:rsid w:val="00EC5052"/>
    <w:rsid w:val="00ED5AE8"/>
    <w:rsid w:val="00EE05C6"/>
    <w:rsid w:val="00EE4BD4"/>
    <w:rsid w:val="00EE536A"/>
    <w:rsid w:val="00EE5FBC"/>
    <w:rsid w:val="00EE78E2"/>
    <w:rsid w:val="00EF2F4D"/>
    <w:rsid w:val="00F03933"/>
    <w:rsid w:val="00F05BD7"/>
    <w:rsid w:val="00F112D8"/>
    <w:rsid w:val="00F3541A"/>
    <w:rsid w:val="00F37F95"/>
    <w:rsid w:val="00F43C24"/>
    <w:rsid w:val="00F5231D"/>
    <w:rsid w:val="00F56A4D"/>
    <w:rsid w:val="00F636B6"/>
    <w:rsid w:val="00F63F17"/>
    <w:rsid w:val="00F6498B"/>
    <w:rsid w:val="00F67B2F"/>
    <w:rsid w:val="00F75F39"/>
    <w:rsid w:val="00F77FD3"/>
    <w:rsid w:val="00F801D8"/>
    <w:rsid w:val="00F84C03"/>
    <w:rsid w:val="00F85811"/>
    <w:rsid w:val="00F858BE"/>
    <w:rsid w:val="00F90063"/>
    <w:rsid w:val="00F90E60"/>
    <w:rsid w:val="00F914C5"/>
    <w:rsid w:val="00F929F7"/>
    <w:rsid w:val="00FB016B"/>
    <w:rsid w:val="00FB043B"/>
    <w:rsid w:val="00FB1C73"/>
    <w:rsid w:val="00FB2428"/>
    <w:rsid w:val="00FB4D95"/>
    <w:rsid w:val="00FB7559"/>
    <w:rsid w:val="00FD12AC"/>
    <w:rsid w:val="00FD4326"/>
    <w:rsid w:val="00FE3B53"/>
    <w:rsid w:val="00FE4EA2"/>
    <w:rsid w:val="00FE54AA"/>
    <w:rsid w:val="00FF0DD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9FE5F8A"/>
  <w15:chartTrackingRefBased/>
  <w15:docId w15:val="{7C6C9C4C-2FA2-4757-8C18-E2881BCB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85"/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A8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A8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A8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A8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A8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A8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A8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3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C8"/>
    <w:rPr>
      <w:sz w:val="20"/>
      <w:szCs w:val="20"/>
    </w:rPr>
  </w:style>
  <w:style w:type="table" w:styleId="TableGrid">
    <w:name w:val="Table Grid"/>
    <w:basedOn w:val="TableNormal"/>
    <w:uiPriority w:val="39"/>
    <w:rsid w:val="0050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DC1"/>
    <w:rPr>
      <w:b/>
      <w:bCs/>
      <w:sz w:val="20"/>
      <w:szCs w:val="20"/>
    </w:rPr>
  </w:style>
  <w:style w:type="paragraph" w:styleId="Header">
    <w:name w:val="header"/>
    <w:aliases w:val="Header_dist lig"/>
    <w:basedOn w:val="Normal"/>
    <w:link w:val="HeaderChar"/>
    <w:uiPriority w:val="99"/>
    <w:unhideWhenUsed/>
    <w:rsid w:val="00B14A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HeaderChar">
    <w:name w:val="Header Char"/>
    <w:aliases w:val="Header_dist lig Char"/>
    <w:basedOn w:val="DefaultParagraphFont"/>
    <w:link w:val="Header"/>
    <w:uiPriority w:val="99"/>
    <w:rsid w:val="00B14A85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nhideWhenUsed/>
    <w:rsid w:val="00F90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6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6C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D27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Theme="majorHAnsi" w:eastAsiaTheme="majorEastAsia" w:hAnsiTheme="majorHAnsi" w:cstheme="majorBidi"/>
      <w:cap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B14A8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14A8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4A8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A8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A8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A8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A8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A8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A8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A8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4A8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4A8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A8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A8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14A85"/>
    <w:rPr>
      <w:b/>
      <w:bCs/>
    </w:rPr>
  </w:style>
  <w:style w:type="character" w:styleId="Emphasis">
    <w:name w:val="Emphasis"/>
    <w:basedOn w:val="DefaultParagraphFont"/>
    <w:uiPriority w:val="20"/>
    <w:qFormat/>
    <w:rsid w:val="00B14A85"/>
    <w:rPr>
      <w:i/>
      <w:iCs/>
    </w:rPr>
  </w:style>
  <w:style w:type="paragraph" w:styleId="NoSpacing">
    <w:name w:val="No Spacing"/>
    <w:uiPriority w:val="1"/>
    <w:qFormat/>
    <w:rsid w:val="00B14A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4A8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14A8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A8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A8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4A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14A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4A8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4A8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14A85"/>
    <w:rPr>
      <w:b/>
      <w:bCs/>
      <w:smallCaps/>
      <w:spacing w:val="7"/>
    </w:rPr>
  </w:style>
  <w:style w:type="paragraph" w:styleId="TOC2">
    <w:name w:val="toc 2"/>
    <w:basedOn w:val="Normal"/>
    <w:next w:val="Normal"/>
    <w:autoRedefine/>
    <w:uiPriority w:val="39"/>
    <w:unhideWhenUsed/>
    <w:rsid w:val="0023432D"/>
    <w:pPr>
      <w:spacing w:after="100"/>
      <w:ind w:left="220"/>
    </w:pPr>
    <w:rPr>
      <w:rFonts w:cs="Times New Roman"/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235774"/>
    <w:pPr>
      <w:spacing w:after="100"/>
      <w:ind w:firstLine="426"/>
    </w:pPr>
    <w:rPr>
      <w:rFonts w:ascii="Times New Roman" w:hAnsi="Times New Roman" w:cs="Times New Roman"/>
      <w:sz w:val="24"/>
      <w:szCs w:val="24"/>
      <w:lang w:eastAsia="lv-LV"/>
    </w:rPr>
  </w:style>
  <w:style w:type="paragraph" w:styleId="TOC3">
    <w:name w:val="toc 3"/>
    <w:basedOn w:val="Normal"/>
    <w:next w:val="Normal"/>
    <w:autoRedefine/>
    <w:uiPriority w:val="39"/>
    <w:unhideWhenUsed/>
    <w:rsid w:val="0023432D"/>
    <w:pPr>
      <w:spacing w:after="100"/>
      <w:ind w:left="440"/>
    </w:pPr>
    <w:rPr>
      <w:rFonts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A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iga-airport.com/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0165-0102-43E0-A16E-04BCCACA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Skutule</dc:creator>
  <cp:keywords/>
  <dc:description/>
  <cp:lastModifiedBy>Anita Skrodele</cp:lastModifiedBy>
  <cp:revision>2</cp:revision>
  <cp:lastPrinted>2018-10-31T13:25:00Z</cp:lastPrinted>
  <dcterms:created xsi:type="dcterms:W3CDTF">2022-05-26T13:35:00Z</dcterms:created>
  <dcterms:modified xsi:type="dcterms:W3CDTF">2022-05-26T13:35:00Z</dcterms:modified>
</cp:coreProperties>
</file>